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F0" w:rsidRPr="000B7E34" w:rsidRDefault="007E18F0" w:rsidP="000B7E34">
      <w:pPr>
        <w:pStyle w:val="IntenseQuote"/>
        <w:jc w:val="center"/>
        <w:rPr>
          <w:b w:val="0"/>
          <w:bCs w:val="0"/>
          <w:i w:val="0"/>
          <w:iCs w:val="0"/>
          <w:sz w:val="32"/>
          <w:szCs w:val="32"/>
          <w:lang w:val="tr-TR" w:eastAsia="tr-TR"/>
        </w:rPr>
      </w:pPr>
      <w:bookmarkStart w:id="0" w:name="_Toc62391662"/>
      <w:bookmarkStart w:id="1" w:name="_Toc62391962"/>
      <w:bookmarkStart w:id="2" w:name="_Toc74562878"/>
      <w:r w:rsidRPr="000B7E34">
        <w:rPr>
          <w:b w:val="0"/>
          <w:bCs w:val="0"/>
          <w:i w:val="0"/>
          <w:iCs w:val="0"/>
          <w:sz w:val="32"/>
          <w:szCs w:val="32"/>
          <w:lang w:val="tr-TR" w:eastAsia="tr-TR"/>
        </w:rPr>
        <w:t>HÜRMET ETMEK ESASI</w:t>
      </w:r>
      <w:bookmarkEnd w:id="0"/>
      <w:bookmarkEnd w:id="1"/>
      <w:bookmarkEnd w:id="2"/>
      <w:r w:rsidR="004A0FFD" w:rsidRPr="000B7E34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begin"/>
      </w:r>
      <w:r w:rsidRPr="000B7E34">
        <w:rPr>
          <w:b w:val="0"/>
          <w:bCs w:val="0"/>
          <w:i w:val="0"/>
          <w:iCs w:val="0"/>
          <w:sz w:val="32"/>
          <w:szCs w:val="32"/>
          <w:lang w:val="tr-TR" w:eastAsia="tr-TR"/>
        </w:rPr>
        <w:instrText xml:space="preserve"> TC  "23-HÜRMET ETMEK ESASI" \l 1 </w:instrText>
      </w:r>
      <w:r w:rsidR="004A0FFD" w:rsidRPr="000B7E34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end"/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Risale-i Nur, meşruiyet şartları dairesindeki hürmeti, ehemmiyetli bir se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ciye ve esas olarak nazara verir.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Hürmet</w:t>
      </w:r>
      <w:r w:rsidR="004A0FFD"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"Hürmet" </w:instrText>
      </w:r>
      <w:r w:rsidR="004A0FFD"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: Müslüman bir cemiyette küçüklerin bü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yük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lere yaş veya diyanet, ilim, hamiyet, fedakârlık, di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rayet gibi faziletler iti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bariyle kendinden üstün olana karşı,   kalbde du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yulan his ve bu hissin neticesi olarak da o şahsa karşı tavır ve hareketlerinde ğösterilen edebli davranış diye tarif edile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bilir.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Evet hürmet, bir kimsenin şahsında bulunan İslâmî ah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lâk, fazilet ve mezi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yetle</w:t>
      </w:r>
      <w:bookmarkStart w:id="3" w:name="_GoBack"/>
      <w:bookmarkEnd w:id="3"/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rinden dolayı o zâta karşı kalbde du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yulan bir his ve bu hissin fiilî teza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hürü olduğuna binaen hürmet edenin de, hürmet etmesinin sebebi olan mezi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yetleri bilen ve takdir eden kâmil bir kimse olduğu anlaşılır.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Buna göre şayan-ı hürmet olan zâtlara hürmet et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yen ki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şinin bu hür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metsizliği ile,  sebeb-i hürmet olan kâmil sıfat ve meziyetlere takdir hisleri bu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lunma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yan sönük bir kalb ve vicdan sahibi olduğuna, manevî değerlere ehem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miyet vermeyen basit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likte kaldığına veya “enesini sevenler başka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sını sevmez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ler” (Sözler sh: 708) hükmünce hissine mağlub olduğuna bir alâmet göster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miş oluyor.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Bu hakikî hürmetten başka, kişiden zarar görme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 için zâhiren hürmet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kâr davranmak, hürmet değil, tabasbus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tur.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Risale-i Nurda hürmet esası, milletin anarşiliğe düşüp düş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memesine se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bebiyet vermek gibi çok ehemmi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yetli bir un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sur ola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rak nazara verilir. Şöyle ki: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1-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«Bu millet ve vatan, hayat-ı içtimaiyesi ve siya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si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yesi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anar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şilikten kurtulmak ve büyük tehlike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lerden halâs olmak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için,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beş esas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lâzım ve zarurî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dir.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sz w:val="24"/>
          <w:szCs w:val="24"/>
          <w:lang w:val="tr-TR" w:eastAsia="tr-TR"/>
        </w:rPr>
        <w:t>Birincisi: Merhamet.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İkincisi: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Hürmet.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sz w:val="24"/>
          <w:szCs w:val="24"/>
          <w:lang w:val="tr-TR" w:eastAsia="tr-TR"/>
        </w:rPr>
        <w:t>Üçüncüsü: Emniyet.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sz w:val="24"/>
          <w:szCs w:val="24"/>
          <w:lang w:val="tr-TR" w:eastAsia="tr-TR"/>
        </w:rPr>
        <w:t>Dördüncüsü: Haram ve helâlı bilip haramdan çe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kil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mek.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sz w:val="24"/>
          <w:szCs w:val="24"/>
          <w:lang w:val="tr-TR" w:eastAsia="tr-TR"/>
        </w:rPr>
        <w:t>Beşincisi: Serseriliği bırakıp itaat etmektir.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İşte Risale-i Nur, hayat-ı içtimaiyeye baktığı vakit bu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beş esası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temin edip, âsâyişin temel taşını tesbit ve temin eder.» (Kastamonu Lâhikası sh: 241)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2-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«Hayat-ı içtimaiyeyi idâre eden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en mühim esas olan hürmet ve merhamet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gayet sarsılmış</w: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"hürmet ve merhamet</w:instrTex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instrText xml:space="preserve"> gayet sars›lm›ﬂ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" </w:instrTex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. Bazı yerlerde, gayet elîm ve biçare ihtiyarlar, peder ve valideler hak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kında dehşetli neticeler veriyor.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sz w:val="24"/>
          <w:szCs w:val="24"/>
          <w:lang w:val="tr-TR" w:eastAsia="tr-TR"/>
        </w:rPr>
        <w:t>Cenab-ı Hakka şükür ki, Risale-i Nur, bu müthiş tahribata  karşı  gir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diği  yerlerde  mukavemet ediyor, ta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mir ediyor.» (Kastamonu Lâhikası sh: 149)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Hürmete liyakat  ölçüsü</w:t>
      </w:r>
      <w:r w:rsidR="004A0FFD"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"Hürmete liyakat  ölçüsü" </w:instrText>
      </w:r>
      <w:r w:rsidR="004A0FFD"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: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3-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«İnsanın hayat-ı içtimaiyesini ifsad eden bir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de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sise-i şey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taniye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şu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dur ki: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 xml:space="preserve">Bir mü’minin birtek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seyyiesiyle bütün ha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senâtını örter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. Şeyta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nın bu de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sisesini dinleyen in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safsızlar, mü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’mine adâvet eder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ler.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sz w:val="24"/>
          <w:szCs w:val="24"/>
          <w:lang w:val="tr-TR" w:eastAsia="tr-TR"/>
        </w:rPr>
        <w:t>Halbuki, Cenâb-ı Hak, haşirde adalet-i mutlaka ile mizan-ı ekberinde a’mâl-i mükellefîni tarttığı zaman, ha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senâtı seyyiâta galibiyeti-mağlûbi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yeti noktasında hükmey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ler. Hem seyyiâtın esbabı çok ve vücutları kolay oldu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ğun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dan, bazan birtek hasene ile çok sey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yiâtını ör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ter. Demek, bu dün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yada o adalet-i İlâhiye noktasında mu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amele gerek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tir.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Eğer bir adamın iyilikleri fena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lıklarına kemiyeten veya keyfiyeten ziyade gelse, o adam muhab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bete ve hürmete müste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hak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. Belki, kıymettar birtek hasene ile, çok seyyi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âtına nazar-ı afla bakmak lâzımdır.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Halbuki, insan, fıtratındaki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zulüm damarıyla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,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şeyta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nın telkiniyle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, bir zâtın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yüz hasenâtını bir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tek seyyie yü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zünden unutur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, mü’min kar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deşine adâvet eder, günahlara girer. Nasıl bir sinek kanadı göz üstüne bı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rakılsa bir dağı setreder, göstermez. Öyle de, in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san, garaz damarıyla, si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nek kanadı ka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dar bir seyyie ile dağ gibi hasenâtı örter, unutur, mü’min kardeşine adâ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vet eder,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insan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ların hayat-ı içtimaiyesinde bir fe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sat âleti olur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.» (Lem’alar sh: 88)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4-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«Mağlâtalı, divanecesine bir sual: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sz w:val="24"/>
          <w:szCs w:val="24"/>
          <w:lang w:val="tr-TR" w:eastAsia="tr-TR"/>
        </w:rPr>
        <w:t>Bir kısım ehl-i hüküm diyorlar ki: “Madem sen bu memle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kette duru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yorsun. Şu memleketin cumhurî kanun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larına inkıyad etmek lâzım gelir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ken, sen neden inzivâ perdesi altında kendini o kanun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lardan kurtarı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yor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sun? Ez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cümle, şimdiki hükûmetin kanu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nunda, vazife hari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cinde bir meziyeti, bir fa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zileti kendine takıp, onunla bir kısım millete tahakküm edip nüfuzunu icra etmek, mü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savat esa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sına istinad eden cumhuriyetin bir düsturuna münâfi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dir. Sen ne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den vazifesiz olduğun halde elini öptü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rüyor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sun? Halk beni dinlesin diye hodfuruşâne bir vazi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yet ta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kınıyorsun?”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sz w:val="24"/>
          <w:szCs w:val="24"/>
          <w:lang w:val="tr-TR" w:eastAsia="tr-TR"/>
        </w:rPr>
        <w:t>Elcevap: Kanun tatbik edenler</w: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instrText xml:space="preserve"> "Kanun tatbik edenler" </w:instrTex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, evvelâ kendilerine tatbik ettik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ten sonra başkasına tatbik edebilirler. Siz ken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dinize tatbik etmedi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ğiniz bir düsturu başkasına tatbik et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mekle, herkesten evvel siz düs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turunuzu, kanu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nunuzu kı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rıyorsunuz ve karşı geliyorsunuz. Çünkü bu müsa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vat-ı mutlaka kanununun bana tatbikini istiyorsu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nuz. Ben de derim: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Ne vakit bir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nefer, bir müşirin makam-ı iç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timaîsine çıkarsa ve mil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letin o müşire karşı gösterdikleri hürmet ve teveccüh</w:t>
      </w:r>
      <w:r w:rsidR="004A0FFD"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"hürmet ve teveccüh" </w:instrText>
      </w:r>
      <w:r w:rsidR="004A0FFD"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 xml:space="preserve">e iştirak ederse ve onun gibi o teveccüh ve hürmete mazhar olursa 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veyahut o müşir, o nefer gibi âdi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le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şirse ve o nefe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rin sönük vaziyetini alırsa ve o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müşirin vazife hari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cinde hiçbir ehemmiyeti kalmazsa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hem eğer en zeki ve bir or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dunun muzafferiyetine se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be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biyet veren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bir erkân-ı harb reisi, en aptal bir ne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ferle teveccüh-ü âmmede ve hürmet ve mu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hab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bette müsavata girerse,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o vakit sizin bu müsa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vat kanunu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nuz</w: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instrText xml:space="preserve"> "müsa</w:instrTex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instrText>vat kanunu</w:instrTex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nuz" </w:instrTex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hükmünce bana şöyle diyebilirsiniz: “Kendine hoca deme. Hürmeti kabul etme. Fa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ziletini inkâr et. Hizmetçine hizmet et, di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lencilere arka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daş ol!”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sz w:val="24"/>
          <w:szCs w:val="24"/>
          <w:lang w:val="tr-TR" w:eastAsia="tr-TR"/>
        </w:rPr>
        <w:t>Eğer deseniz: “Bu hürmet ve makam ve teveccüh,</w: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instrText xml:space="preserve"> "hürmet ve makam ve teveccüh," </w:instrTex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vazife ba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şında ol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duğu vakte mahsustur ve vazifedar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lara hastır. Sen vazife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siz bir adamsın vazifedarlar gibi mille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tin hürmetini kabul edemez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sin.”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sz w:val="24"/>
          <w:szCs w:val="24"/>
          <w:lang w:val="tr-TR" w:eastAsia="tr-TR"/>
        </w:rPr>
        <w:t>Elcevap: Eğer insan yalnız bir cesetten ibaret olsa ve insan dünyada lâyemûtâne daimî kalsa ve kabir ka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pısı ka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pansa ve ölüm öldürülse, o va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kit vazife yalnız as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kerlik ve idare memurlarına mahsus kalırsa, sözü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nüzde dahi bir mânâ olurdu.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sz w:val="24"/>
          <w:szCs w:val="24"/>
          <w:lang w:val="tr-TR" w:eastAsia="tr-TR"/>
        </w:rPr>
        <w:t>Fakat madem insan yalnız cesetten ibaret değil ce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sedi besle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mek için kalb, dil, akıl, dimağ 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lastRenderedPageBreak/>
        <w:t>koparılıp o ce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sede yedirilmez. Onlar imhâ edilmez onlar da idare is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ter. Ve madem kabir kapısı ka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pan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mıyor. Ve madem kab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rin öbür tarafındaki endişe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noBreakHyphen/>
        <w:t>i istikbal her fer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din en mü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him mesele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sidir. El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bette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milletin itaat ve hür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tine istinad eden va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zifeler, yalnız milletin ha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yat-ı dünye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viye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sine ait içtimaî ve siyasî ve askerî vazifelere münha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sır değildir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sz w:val="24"/>
          <w:szCs w:val="24"/>
          <w:lang w:val="tr-TR" w:eastAsia="tr-TR"/>
        </w:rPr>
        <w:t>Evet, yolculara seyahat için vesika vermek bir va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zife olduğu gibi,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ebed tarafına giden yolculara da hem vesika, hem o zulümatlı yolda nur ver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 öyle bir vazifedir ki, hiçbir vazife o vazife ka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dar ehem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miyetli değildir.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» (Lem’alar sh: 172)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Yukarıda ehl-i dünya tarafından ileri sürülen «Hürmet va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zife başında iken resmî vazifedarlara mah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sustur» şeklin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deki id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dia, hakikî imandan mahrum ol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nın ve bundan do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ğan anlayışın bir neticesidir. Çünkü yalnız fanî dünyayı esas bilen bu tarz anlayışta, hür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metin asil sebebi</w:t>
      </w:r>
      <w:r w:rsidR="004A0FFD"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"hür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metin asil sebebi" </w:instrText>
      </w:r>
      <w:r w:rsidR="004A0FFD"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 xml:space="preserve"> olan manevî de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ğerler ve de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ğer öl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çüleri ve ebedî hayat inancı bulunmaz ve bulunamaz. Bu ha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kikatı nazara veren Üstad Bediüzzaman Hazretleri diyor ki: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5-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«Aile hayatının hayatı ve saadeti ise samimî ve ciddî ve ve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fadarâne hürmet ve hakiki ve şefkatli ve fe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da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kârâne merhamet ile olabilir. Ve bu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ha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kikî hürmet ve sa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mimî merhamet</w: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"hürmet ve sa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mimî merhamet" </w:instrTex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 xml:space="preserve"> ise, ebedî bir arkadaşlık ve da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imî bir re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fakat ve sermedî bir beraberlik ve hadsiz bir zamanda ve hudutsuz bir hayatta birbiriyle pederâne, ferzendâne, kardeşâne, ar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kadaşâne münasebetlerin bulunmak fik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riyle ve akidesiyle olabilir.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» (Şualar sh: 183)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Yine Bediüzzaman Hazretleri ehl-i dünyaya hita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ben diyor ki: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6-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«Senin medar-ı fahrın olan uhuvvet ve hür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met ve hamiyet gibi gü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zel hasletler</w: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instrText xml:space="preserve"> "hür</w:instrTex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met ve hamiyet gibi güzel hasletler" </w:instrTex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in, incecik bir za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mana, bü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yük bir sahradan bir parmak kadar yere inhi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sar ve had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siz za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manda yalnız hazır saate mahsus oldu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ğun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dan, su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n’i ve muvakkat ve sahtekâr ve asılsız ve gayet cüz’i olup, senin insa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niyetin ve kemalâtın o nis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bette küçülür, hiçe iner. Fakat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iman ehlinin uhuv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veti ve hürmeti ve mu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habbeti ve hamiyeti, iman cihetiyle mev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cut bulunan mâzi ve müs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takbeli ihata ettiğin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den, insaniyeti ve kemalâtı o nis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bette teâli eder.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» (Gençlik Rehberi sh: 21)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Hürmet ve muavenetin, hizmet-i diniyede hâli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sane çalışan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lara gösteril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mesi gereken ciheti: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7-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Hakikat ve âhiret için çalışanlara karşı bu millet bir hürmet ve bir muavenet fikri</w:t>
      </w:r>
      <w:r w:rsidR="004A0FFD"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"hürmet ve bir muavenet fikri" </w:instrText>
      </w:r>
      <w:r w:rsidR="004A0FFD"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ni daima beslemiş.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Ve bil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fiil onların hakikat-i ih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lâsla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rına ve sâdıkane olan hizmet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lerine bir cihette iş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tirak etmek niyetiyle, onla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rın hâcât-ı maddiyelerinin te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da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ri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kiyle meşgul olup vakitlerini zayi etmemek için,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sa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daka ve he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diye gibi maddî menfaatlerle yar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dım edip hürmet etmiş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</w:t>
      </w:r>
      <w:r w:rsidR="004A0FFD"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"yar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d›m edip hürmet etmiﬂ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ler" </w:instrText>
      </w:r>
      <w:r w:rsidR="004A0FFD"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.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Fakat bu muavenet ve men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faat istenilmez, belki verilir. Hem kal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ben arzu edip muntazır kalmakla, lisan-ı hal ile dahi istenil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mez. Belki um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madığı bir halde verilir.» (Lem’alar sh: 164) 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 xml:space="preserve"> Hürmet ve merhamet, aile hayatının temelini teş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kil eder</w:t>
      </w:r>
      <w:r w:rsidR="004A0FFD"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"Hürmet ve merhamet, aile hayat›n›n temelini teﬂ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kil eder" </w:instrText>
      </w:r>
      <w:r w:rsidR="004A0FFD"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: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8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«Nev-i beşerin hayat-ı dünyeviyesinde en cemi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yetli merkez ve en esaslı zemberek ve dünyevî saadet için bir cennet, bir melce bir tahassungâh ise, aile ha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yatı</w: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instrText xml:space="preserve"> "aile ha</w:instrTex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yat›" </w:instrTex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dır. Ve herkesin hanesi, küçük bir dünyasıdır. Ve o hane ve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aile hayatının hayatı ve saadeti ise sa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mimî ve ciddî ve vefa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darâne hürmet ve hakiki ve şef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katli ve fedakârâne mer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hamet ile olabi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lir. Ve bu hakikî hürmet ve samimî mer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hamet</w: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"hürmet ve samimî mer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hamet" </w:instrTex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 xml:space="preserve"> ise, ebedî bir arka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daşlık ve da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imî bir refakat ve sermedî bir beraberlik ve hadsiz bir za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manda ve hudut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suz bir hayatta birbiriyle pede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râne, ferzendâne, karde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şâne, arkadaşâne mü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nasebet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lerin bu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lunmak fik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riyle ve akidesiyle olabilir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. Meselâ der: “Bu hare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mim, ebedî bir âlemde, ebedî bir hayatta daimî bir re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fika-i hayatım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dır. Şimdilik ihtiyar ve çirkin olmuş 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lastRenderedPageBreak/>
        <w:t>ise de zararı yok. Çünkü ebedî bir gü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zelliği var, gelecek. Ve böyle daimî arkadaşlı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ğın hatırı için herbir fedakârlığı ve merhameti yaparım” di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yerek, o ihtiyare karı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sına, güzel bir hûri gibi muhab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bet</w: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instrText xml:space="preserve"> "kar›</w:instrTex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instrText>s›na, güzel bir hûri gibi muhab</w:instrTex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bet" </w:instrTex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le, şef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katle, mer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hametle muka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bele edebilir.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Yoksa, kı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ca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cık bir iki saat sûrî bir refakat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ten sonra ebedî bir fi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rak ve müfarakate uğrayan arkadaşlık, elbette gayet sûrî ve muvakkat ve esassız, hay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van gibi bir rikkat-i cinsiye mânâsında ve bir mecazî mer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hamet ve sun’î bir hürmet</w: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"sun’î bir hürmet" </w:instrTex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 xml:space="preserve"> verebilir. Ve hayvanatta olduğu gibi, başka menfaatler ve sair galip hisler, o hür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 ve mer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hameti mağ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lûp edip o dünya cennetini cehenneme çevi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rir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.» (Şualar sh: 183)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Demek imandan gelen hürmet ve merhamet, hakikî in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sani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yetin esasıdır.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9-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«Eğer âhirete iman o haneye girse, birden ışık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landıracak. Ortaların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daki münasebet ve şefkat ve karâ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bet ve muhabbet, kısacık bir zaman ölçü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süyle değil, belki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dâr-ı âhirette, saadet-i ebedi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yede dahi o müna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sebetlerin de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vamı ölçüsüyle samimî hürmet eder, sever, şefkat eder, sadakat eder, kusurla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rına bakmaz gibi ahlâk yüksekle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nir. Hakikî in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sa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niyet sa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adeti o hanede başlar inki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şafa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.» (Şualar sh: 227)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İmandan gelen hürmet ve merhamet olmazsa, anarşi doğar millî ahlâk ve aile hayatı çöker: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10-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«İhtilâl-i Fransavîde hürriyetperverlik tohu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muyla ve aşı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lamasıyla sosyalistlik türedi, tevellüd etti. Ve sosyalistlik ise bir kı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sım mukaddesatı tahrip ettiğin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den, aşı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ladığı fikir, bilâhare bolşe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vikliğe inkılâp etti. Ve bolşeviklik dahi çok mukaddesat-ı ahlâkiye ve kalbiye ve insaniyeyi boz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duğundan, elbette,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ektikleri tohum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 hiçbir kayıt ve hürmet tanıma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yan anarşist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lik</w: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"hürmet tan›mayan anarﬂist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lik" </w:instrTex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 xml:space="preserve"> mahsulünü verecek. Çünkü kalb-i insanî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den hürmet ve mer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hamet çıksa</w: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"hürmet ve merhamet ç›ksa" </w:instrTex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, akıl ve zekâ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vet, o insanları gayet dehşetli ve gad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dar cana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var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 hükmüne geçirir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daha siyasetle idare edil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mez.» (Şualar sh: 588)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11-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«İslâm Deccalı olan “Süfyan</w: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instrText xml:space="preserve"> "‹slâm Deccal› olan “Süfyan" </w:instrTex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” dahi, şeriat-ı Muhammediye</w: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instrText xml:space="preserve"> "ﬂeriat-› Muhammediye" </w:instrTex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nin (A.S.M.) ebedî bir kısım ahkâmını ne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fis ve şey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ta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nın desiseleriyle kaldır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ma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ya çalışarak, ha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yat-ı be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şeriyenin maddî ve mânevî rabıtalarını bozarak, ser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keş ve sarhoş ve sersem nefis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leri başıboş bırakarak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hürmet ve mer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hamet gibi nuranî zin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cir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</w: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"hürmet ve merhamet gibi nuranî zin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cir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ler" </w:instrTex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i çö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zer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, hevesat-ı müteaf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fine bataklığında birbirine sal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dır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mak için cebrî bir serbes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tiyet ve ayn-ı istibdat bir hürri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yet ver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mek ile dehşetli bir anarşistliğe meydan açar ki, o vakit o insanlar ga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yet şid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detli bir istibdat</w: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instrText xml:space="preserve"> "ﬂid</w:instrTex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detli bir istibdat" </w:instrTex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tan başka zapt altına alınamaz.» (Şualar sh: 593)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12-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«Medeniyet ise,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kadınları yuvalarından çıkarıp, perdelerini yır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tıp,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beşeri de baştan çıkar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mıştır. Halbuki,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aile hayatı, kadın-erkek mabey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ninde mütekabil hürmet ve muhabbetle devam eder. Halbuki, açık saçıklık, sa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mimî hürmet ve muhabbeti izale</w:t>
      </w:r>
      <w:r w:rsidR="004A0FFD"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"hürmet ve muhabbeti izale" </w:instrText>
      </w:r>
      <w:r w:rsidR="004A0FFD"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 xml:space="preserve"> edip ailevî hayatı ze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hirlemiş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tir.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» (Sözler sh: 410) 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13-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«Ey Hanesinde ihtiyar bir valide veya pe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deri veya akra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basından veya iman kardeşlerinden bir amel-mande veya âciz, alîl bir şahıs bulu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nan gafil! Şu âyet-i ke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rimeye dikkat et, bak: Nasıl ki bir âyette, beş ta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baka ayrı ayrı surette ihtiyar valideyne şefkati celb edi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yor!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sz w:val="24"/>
          <w:szCs w:val="24"/>
          <w:lang w:val="tr-TR" w:eastAsia="tr-TR"/>
        </w:rPr>
        <w:t>Evet, dünyada en yüksek hakikat, peder ve valide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lerin evlâtla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rına karşı şefkatleridir. Ve en âli hukuk dahi, onların o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şefkatle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rine mukabil hürmet hak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</w: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"hürmet hak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lar›" </w:instrTex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dır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. Çünkü onlar, hayatlarını, kemâl-i lezzetle ev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lâtları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nın hayatı için feda edip sarf ediyorlar. Öyleyse,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insaniyeti sukut etme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miş ve cana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vara inkılâp et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memiş herbir veled, o muhte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rem, sâdık, feda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kâr dost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lara hâlisâne hürmet ve sami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mâne hizmet</w: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"hürmet ve sami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mâne hizmet" </w:instrTex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 xml:space="preserve"> ve rızalarını tahsil ve kalblerini hoşnut et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mektir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. (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Amca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hala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, peder hük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münde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dir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teyze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dayı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, ana hükmündedir.)» (Mektubat sh: 259)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14-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«Hem peder ve valideyi şefkatle teçhiz eden ve seni onların mer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ha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metli elleriyle terbiye 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lastRenderedPageBreak/>
        <w:t>ettiren hikmet ve rahmet hesabına on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lara hürmet ve muhab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bet</w: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instrText xml:space="preserve"> "hürmet ve muhab</w:instrTex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bet" </w:instrTex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, Cenâb-ı Hakkın muhabbetine aittir. O muhabbet  ve 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hür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met,  şefkat,  lillâh için</w: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"hürmet,  ﬂefkat,  lillâh için" </w:instrTex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 xml:space="preserve"> olduğunun alâ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meti şudur ki: Onlar ih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tiyar ol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dukları ve sana hiçbir fay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da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 kalmadığı ve seni zahmet ve  meşak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kate at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tıkları zaman, daha ziyade mu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habbet ve mer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hamet ve şefkat et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.» (Sözler sh: 639)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15-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 xml:space="preserve"> «Peder ve valideye karşı muhabbetin, Cenâb-ı Hak hesa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bına ol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duğu için, hem bir ibadet, hem de onlar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ihtiyarlandıkça hürmet ve mu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habbeti ziyade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leş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tirirsin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. En âli bir hisle, en merdâne bir himmetle on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ların tûl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noBreakHyphen/>
        <w:t>ü öm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rünü ciddî arzu edip beka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larına dua etmek, tâ “Onların yü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zünden daha ziyade sevab kaza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na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yım” diye 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samimî hürmetle onların elini öp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</w: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"hürmetle onlar›n elini öp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mek" </w:instrText>
      </w:r>
      <w:r w:rsidR="004A0FFD" w:rsidRPr="000B7E34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sz w:val="24"/>
          <w:szCs w:val="24"/>
          <w:lang w:val="tr-TR" w:eastAsia="tr-TR"/>
        </w:rPr>
        <w:t>, ulvî bir lez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zet-i ruhanî al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maktır. Yoksa, nefsanî, dünya itiba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rıyla olsa, onlar ihtiyar oldukları ve sana bâr olacak bir vaziyete gir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dikleri zaman, en süflî ve en alçak bir hisle vücutlarını istiskal etmek, se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beb-i ha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yatın olan o muhte</w:t>
      </w:r>
      <w:r w:rsidRPr="000B7E34">
        <w:rPr>
          <w:rFonts w:eastAsia="Times New Roman" w:cstheme="minorHAnsi"/>
          <w:sz w:val="24"/>
          <w:szCs w:val="24"/>
          <w:lang w:val="tr-TR" w:eastAsia="tr-TR"/>
        </w:rPr>
        <w:softHyphen/>
        <w:t>rem zatların mevtlerini arzu etmek gibi vahşî, kederli, ruhanî bir elemdir.» (Sözler sh: 644)</w:t>
      </w:r>
    </w:p>
    <w:p w:rsidR="007E18F0" w:rsidRPr="000B7E34" w:rsidRDefault="007E18F0" w:rsidP="000B7E34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>Kısmen kaydedilen mezkûr parçalarda meşru şart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 içinde olmak şartiyle samimî hürmet, aile, cemaat ve cemi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yetin rabıtası</w:t>
      </w:r>
      <w:r w:rsidR="004A0FFD"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"hürmet, aile, cemaat ve cemi</w:instrTex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yetin rab›tas›" </w:instrText>
      </w:r>
      <w:r w:rsidR="004A0FFD" w:rsidRPr="000B7E34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t xml:space="preserve"> ve ruhu hükmünde bir mezi</w:t>
      </w:r>
      <w:r w:rsidRPr="000B7E34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 ve esastır.</w:t>
      </w:r>
    </w:p>
    <w:p w:rsidR="00D87CCA" w:rsidRPr="000B7E34" w:rsidRDefault="00D87CCA" w:rsidP="000B7E34">
      <w:pPr>
        <w:spacing w:before="120" w:after="0" w:line="240" w:lineRule="auto"/>
        <w:rPr>
          <w:rFonts w:cstheme="minorHAnsi"/>
          <w:sz w:val="24"/>
          <w:szCs w:val="24"/>
          <w:lang w:val="tr-TR"/>
        </w:rPr>
      </w:pPr>
    </w:p>
    <w:sectPr w:rsidR="00D87CCA" w:rsidRPr="000B7E34" w:rsidSect="004A0FF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E18F0"/>
    <w:rsid w:val="000B7E34"/>
    <w:rsid w:val="004A0FFD"/>
    <w:rsid w:val="007E18F0"/>
    <w:rsid w:val="00AC33D6"/>
    <w:rsid w:val="00D8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B7E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7E3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2267</Words>
  <Characters>12926</Characters>
  <Application>Microsoft Office Word</Application>
  <DocSecurity>0</DocSecurity>
  <Lines>107</Lines>
  <Paragraphs>30</Paragraphs>
  <ScaleCrop>false</ScaleCrop>
  <Company>Toshiba</Company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RISALEINUR</cp:lastModifiedBy>
  <cp:revision>5</cp:revision>
  <dcterms:created xsi:type="dcterms:W3CDTF">2020-01-09T16:45:00Z</dcterms:created>
  <dcterms:modified xsi:type="dcterms:W3CDTF">2020-03-15T22:11:00Z</dcterms:modified>
</cp:coreProperties>
</file>